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A65A" w14:textId="3FA47552" w:rsidR="00813A62" w:rsidRPr="009C7E40" w:rsidRDefault="00813A62" w:rsidP="00813A62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46565E" w:rsidRPr="0046565E">
        <w:rPr>
          <w:rFonts w:ascii="Tahoma" w:hAnsi="Tahoma" w:cs="Tahoma"/>
          <w:sz w:val="22"/>
          <w:szCs w:val="22"/>
        </w:rPr>
        <w:t>To assure that all personnel are familiar with the proper t</w:t>
      </w:r>
      <w:bookmarkStart w:id="0" w:name="_GoBack"/>
      <w:bookmarkEnd w:id="0"/>
      <w:r w:rsidR="0046565E" w:rsidRPr="0046565E">
        <w:rPr>
          <w:rFonts w:ascii="Tahoma" w:hAnsi="Tahoma" w:cs="Tahoma"/>
          <w:sz w:val="22"/>
          <w:szCs w:val="22"/>
        </w:rPr>
        <w:t>echniques for using, inspecting</w:t>
      </w:r>
      <w:r w:rsidR="0046565E">
        <w:rPr>
          <w:rFonts w:ascii="Tahoma" w:hAnsi="Tahoma" w:cs="Tahoma"/>
          <w:sz w:val="22"/>
          <w:szCs w:val="22"/>
        </w:rPr>
        <w:t>,</w:t>
      </w:r>
      <w:r w:rsidR="0046565E" w:rsidRPr="0046565E">
        <w:rPr>
          <w:rFonts w:ascii="Tahoma" w:hAnsi="Tahoma" w:cs="Tahoma"/>
          <w:sz w:val="22"/>
          <w:szCs w:val="22"/>
        </w:rPr>
        <w:t xml:space="preserve"> and maintaining fire extinguishers.</w:t>
      </w:r>
    </w:p>
    <w:p w14:paraId="48067122" w14:textId="77777777" w:rsidR="00813A62" w:rsidRDefault="00813A62" w:rsidP="00813A6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3A2F0629" w14:textId="77777777" w:rsidR="00813A62" w:rsidRPr="00C36B44" w:rsidRDefault="00813A62" w:rsidP="00813A6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D256" wp14:editId="64B00821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D0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390C2072" w14:textId="77777777" w:rsidR="00813A62" w:rsidRDefault="00813A62" w:rsidP="00813A62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21458F2E" w14:textId="77777777" w:rsidR="00813A62" w:rsidRDefault="00813A62" w:rsidP="00813A62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0492A26B" w14:textId="77777777" w:rsidR="004822A7" w:rsidRDefault="00D871EE" w:rsidP="0045764A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Unlike many workplace hazards, fire is a potential threat in nearly every industry and environment. This makes fire one of the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most deadly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workplace hazards, killing hundreds and injuring thousands on the job each year.</w:t>
      </w:r>
    </w:p>
    <w:p w14:paraId="086D9A06" w14:textId="77777777" w:rsidR="00D871EE" w:rsidRPr="00066622" w:rsidRDefault="00D871EE" w:rsidP="0045764A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When employees are properly trained to use fire extinguishers, they have the ability to save lives, as well as property.</w:t>
      </w:r>
      <w:r w:rsidR="00DF7ED8">
        <w:rPr>
          <w:rFonts w:ascii="Tahoma" w:hAnsi="Tahoma" w:cs="Tahoma"/>
          <w:color w:val="000000"/>
          <w:sz w:val="22"/>
          <w:szCs w:val="22"/>
        </w:rPr>
        <w:br/>
      </w:r>
    </w:p>
    <w:p w14:paraId="6FBA7FAA" w14:textId="77777777" w:rsidR="004822A7" w:rsidRPr="00755B01" w:rsidRDefault="00D871EE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Use the PASS technique</w:t>
      </w:r>
      <w:r w:rsidR="00717C34" w:rsidRPr="00755B01">
        <w:rPr>
          <w:rFonts w:ascii="Tahoma" w:hAnsi="Tahoma" w:cs="Tahoma"/>
          <w:b/>
          <w:color w:val="315CA3"/>
          <w:sz w:val="28"/>
          <w:szCs w:val="28"/>
        </w:rPr>
        <w:t>:</w:t>
      </w:r>
    </w:p>
    <w:p w14:paraId="60C09265" w14:textId="77777777" w:rsidR="00D871EE" w:rsidRPr="00D871EE" w:rsidRDefault="00D871EE" w:rsidP="00480322">
      <w:pPr>
        <w:numPr>
          <w:ilvl w:val="0"/>
          <w:numId w:val="38"/>
        </w:num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 w:rsidRPr="00D871EE">
        <w:rPr>
          <w:rFonts w:ascii="Tahoma" w:hAnsi="Tahoma" w:cs="Tahoma"/>
          <w:b/>
          <w:color w:val="FF0000"/>
          <w:sz w:val="22"/>
          <w:szCs w:val="22"/>
        </w:rPr>
        <w:t>Pull</w:t>
      </w:r>
      <w:r w:rsidRPr="00D871EE">
        <w:rPr>
          <w:rFonts w:ascii="Tahoma" w:hAnsi="Tahoma" w:cs="Tahoma"/>
          <w:b/>
          <w:sz w:val="22"/>
          <w:szCs w:val="22"/>
        </w:rPr>
        <w:t xml:space="preserve"> the pin:</w:t>
      </w:r>
      <w:r w:rsidRPr="00D871EE">
        <w:rPr>
          <w:rFonts w:ascii="Tahoma" w:hAnsi="Tahoma" w:cs="Tahoma"/>
          <w:sz w:val="22"/>
          <w:szCs w:val="22"/>
        </w:rPr>
        <w:t xml:space="preserve"> Remove the safety pin, which will allow the activation handle to be squeezed.</w:t>
      </w:r>
    </w:p>
    <w:p w14:paraId="56BD0D6C" w14:textId="77777777" w:rsidR="00D871EE" w:rsidRPr="00D871EE" w:rsidRDefault="00D871EE" w:rsidP="00480322">
      <w:pPr>
        <w:numPr>
          <w:ilvl w:val="0"/>
          <w:numId w:val="38"/>
        </w:num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 w:rsidRPr="00D871EE">
        <w:rPr>
          <w:rFonts w:ascii="Tahoma" w:hAnsi="Tahoma" w:cs="Tahoma"/>
          <w:b/>
          <w:color w:val="FF0000"/>
          <w:sz w:val="22"/>
          <w:szCs w:val="22"/>
        </w:rPr>
        <w:t xml:space="preserve">Aim </w:t>
      </w:r>
      <w:r w:rsidRPr="00D871EE">
        <w:rPr>
          <w:rFonts w:ascii="Tahoma" w:hAnsi="Tahoma" w:cs="Tahoma"/>
          <w:b/>
          <w:sz w:val="22"/>
          <w:szCs w:val="22"/>
        </w:rPr>
        <w:t>the nozzle at the base of the fire:</w:t>
      </w:r>
      <w:r w:rsidRPr="00D871EE">
        <w:rPr>
          <w:rFonts w:ascii="Tahoma" w:hAnsi="Tahoma" w:cs="Tahoma"/>
          <w:sz w:val="22"/>
          <w:szCs w:val="22"/>
        </w:rPr>
        <w:t xml:space="preserve"> Stand at least 8-10 feet from the fire and point the nozzle at the fire’s base, which is where its fuel is located.</w:t>
      </w:r>
    </w:p>
    <w:p w14:paraId="2DB8D52E" w14:textId="77777777" w:rsidR="00D871EE" w:rsidRPr="00D871EE" w:rsidRDefault="00D871EE" w:rsidP="00480322">
      <w:pPr>
        <w:numPr>
          <w:ilvl w:val="0"/>
          <w:numId w:val="38"/>
        </w:num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 w:rsidRPr="00D871EE">
        <w:rPr>
          <w:rFonts w:ascii="Tahoma" w:hAnsi="Tahoma" w:cs="Tahoma"/>
          <w:b/>
          <w:color w:val="FF0000"/>
          <w:sz w:val="22"/>
          <w:szCs w:val="22"/>
        </w:rPr>
        <w:t>Squeeze</w:t>
      </w:r>
      <w:r w:rsidRPr="00D871EE">
        <w:rPr>
          <w:rFonts w:ascii="Tahoma" w:hAnsi="Tahoma" w:cs="Tahoma"/>
          <w:b/>
          <w:sz w:val="22"/>
          <w:szCs w:val="22"/>
        </w:rPr>
        <w:t xml:space="preserve"> the handles together: </w:t>
      </w:r>
      <w:r w:rsidRPr="00D871EE">
        <w:rPr>
          <w:rFonts w:ascii="Tahoma" w:hAnsi="Tahoma" w:cs="Tahoma"/>
          <w:sz w:val="22"/>
          <w:szCs w:val="22"/>
        </w:rPr>
        <w:t xml:space="preserve">This releases the extinguishing agent. </w:t>
      </w:r>
    </w:p>
    <w:p w14:paraId="26D72399" w14:textId="6BBB6273" w:rsidR="00D871EE" w:rsidRDefault="00D871EE" w:rsidP="00480322">
      <w:pPr>
        <w:numPr>
          <w:ilvl w:val="0"/>
          <w:numId w:val="38"/>
        </w:num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 w:rsidRPr="00D871EE">
        <w:rPr>
          <w:rFonts w:ascii="Tahoma" w:hAnsi="Tahoma" w:cs="Tahoma"/>
          <w:b/>
          <w:color w:val="FF0000"/>
          <w:sz w:val="22"/>
          <w:szCs w:val="22"/>
        </w:rPr>
        <w:t xml:space="preserve">Sweep </w:t>
      </w:r>
      <w:r w:rsidRPr="00D871EE">
        <w:rPr>
          <w:rFonts w:ascii="Tahoma" w:hAnsi="Tahoma" w:cs="Tahoma"/>
          <w:b/>
          <w:sz w:val="22"/>
          <w:szCs w:val="22"/>
        </w:rPr>
        <w:t>from side to side:</w:t>
      </w:r>
      <w:r w:rsidRPr="00D871EE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D871EE">
        <w:rPr>
          <w:rFonts w:ascii="Tahoma" w:hAnsi="Tahoma" w:cs="Tahoma"/>
          <w:sz w:val="22"/>
          <w:szCs w:val="22"/>
        </w:rPr>
        <w:t xml:space="preserve">Coat the fuel </w:t>
      </w:r>
      <w:r w:rsidR="007B132F">
        <w:rPr>
          <w:rFonts w:ascii="Tahoma" w:hAnsi="Tahoma" w:cs="Tahoma"/>
          <w:sz w:val="22"/>
          <w:szCs w:val="22"/>
        </w:rPr>
        <w:t xml:space="preserve">at the base of the fire </w:t>
      </w:r>
      <w:r w:rsidRPr="00D871EE">
        <w:rPr>
          <w:rFonts w:ascii="Tahoma" w:hAnsi="Tahoma" w:cs="Tahoma"/>
          <w:sz w:val="22"/>
          <w:szCs w:val="22"/>
        </w:rPr>
        <w:t>with the agent until the fire has been completely extinguished.</w:t>
      </w:r>
      <w:r w:rsidR="00DF7ED8">
        <w:rPr>
          <w:rFonts w:ascii="Tahoma" w:hAnsi="Tahoma" w:cs="Tahoma"/>
          <w:sz w:val="22"/>
          <w:szCs w:val="22"/>
        </w:rPr>
        <w:br/>
      </w:r>
    </w:p>
    <w:p w14:paraId="0EBCC533" w14:textId="7AE5ECE5" w:rsidR="00EB37CA" w:rsidRDefault="00EB37CA" w:rsidP="00EB37CA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</w:p>
    <w:p w14:paraId="61BE164F" w14:textId="546ABE1F" w:rsidR="00EB37CA" w:rsidRDefault="00EB37CA" w:rsidP="00EB37CA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</w:p>
    <w:p w14:paraId="1E0C9AE8" w14:textId="649F827B" w:rsidR="00EB37CA" w:rsidRDefault="00EB37CA" w:rsidP="00EB37CA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</w:p>
    <w:p w14:paraId="565D9E78" w14:textId="77777777" w:rsidR="00EB37CA" w:rsidRPr="00D871EE" w:rsidRDefault="00EB37CA" w:rsidP="00EB37CA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</w:p>
    <w:p w14:paraId="267D6EEA" w14:textId="77777777" w:rsidR="00CC05F1" w:rsidRPr="00755B01" w:rsidRDefault="00D871EE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lastRenderedPageBreak/>
        <w:t>Inspections and Maintenance:</w:t>
      </w:r>
    </w:p>
    <w:p w14:paraId="3514C1AD" w14:textId="77777777" w:rsidR="0045764A" w:rsidRDefault="00480322" w:rsidP="00480322">
      <w:pPr>
        <w:pStyle w:val="ListParagraph"/>
        <w:numPr>
          <w:ilvl w:val="0"/>
          <w:numId w:val="40"/>
        </w:numPr>
        <w:tabs>
          <w:tab w:val="left" w:pos="450"/>
        </w:tabs>
        <w:spacing w:before="200" w:after="100" w:afterAutospacing="1" w:line="276" w:lineRule="auto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Fire extinguishers must be:</w:t>
      </w:r>
    </w:p>
    <w:p w14:paraId="7856EC4D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Fully charged and operational at all times.</w:t>
      </w:r>
    </w:p>
    <w:p w14:paraId="39B439BD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Serviced annually, or after discharge.</w:t>
      </w:r>
    </w:p>
    <w:p w14:paraId="5217D390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Properly tagged with the details and date of their latest inspection.</w:t>
      </w:r>
    </w:p>
    <w:p w14:paraId="771C1539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Located throughout the facility and readily accessible.</w:t>
      </w:r>
    </w:p>
    <w:p w14:paraId="0B672AB7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Kept in their designated places.</w:t>
      </w:r>
    </w:p>
    <w:p w14:paraId="0FDE5D77" w14:textId="77777777" w:rsidR="00DF7ED8" w:rsidRDefault="00DF7ED8" w:rsidP="00DF7ED8">
      <w:pPr>
        <w:tabs>
          <w:tab w:val="left" w:pos="450"/>
        </w:tabs>
        <w:spacing w:before="160" w:after="100" w:afterAutospacing="1" w:line="276" w:lineRule="auto"/>
        <w:rPr>
          <w:rFonts w:ascii="Tahoma" w:hAnsi="Tahoma" w:cs="Tahoma"/>
          <w:b/>
          <w:color w:val="315CA3"/>
          <w:sz w:val="28"/>
          <w:szCs w:val="28"/>
        </w:rPr>
      </w:pPr>
    </w:p>
    <w:p w14:paraId="60B44D6F" w14:textId="77777777" w:rsidR="00DF7ED8" w:rsidRDefault="00DF7ED8" w:rsidP="00DF7ED8">
      <w:pPr>
        <w:tabs>
          <w:tab w:val="left" w:pos="450"/>
        </w:tabs>
        <w:spacing w:before="160" w:after="100" w:afterAutospacing="1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 w:val="28"/>
          <w:szCs w:val="28"/>
        </w:rPr>
        <w:t>Inspections and Maintenance (continued):</w:t>
      </w:r>
    </w:p>
    <w:p w14:paraId="000B85CD" w14:textId="77777777" w:rsidR="00480322" w:rsidRDefault="00480322" w:rsidP="00480322">
      <w:pPr>
        <w:pStyle w:val="ListParagraph"/>
        <w:numPr>
          <w:ilvl w:val="0"/>
          <w:numId w:val="40"/>
        </w:numPr>
        <w:tabs>
          <w:tab w:val="left" w:pos="450"/>
        </w:tabs>
        <w:spacing w:before="160" w:after="100" w:afterAutospacing="1" w:line="276" w:lineRule="auto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 </w:t>
      </w:r>
      <w:r>
        <w:rPr>
          <w:rFonts w:ascii="Tahoma" w:hAnsi="Tahoma" w:cs="Tahoma"/>
          <w:b/>
          <w:color w:val="000000"/>
          <w:sz w:val="22"/>
          <w:szCs w:val="22"/>
        </w:rPr>
        <w:t>qualified person</w:t>
      </w:r>
      <w:r>
        <w:rPr>
          <w:rFonts w:ascii="Tahoma" w:hAnsi="Tahoma" w:cs="Tahoma"/>
          <w:color w:val="000000"/>
          <w:sz w:val="22"/>
          <w:szCs w:val="22"/>
        </w:rPr>
        <w:t xml:space="preserve"> must perform a monthly inspection of extinguishers to assure that:</w:t>
      </w:r>
    </w:p>
    <w:p w14:paraId="5518C138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locking pin is in place and secure.</w:t>
      </w:r>
    </w:p>
    <w:p w14:paraId="31B96095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pressure gauge indicates the extinguisher is full (if applicable).</w:t>
      </w:r>
    </w:p>
    <w:p w14:paraId="2FBAF013" w14:textId="77777777" w:rsid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Legible operating instructions are attached to the extinguisher.</w:t>
      </w:r>
    </w:p>
    <w:p w14:paraId="3198C85E" w14:textId="77777777" w:rsidR="00480322" w:rsidRPr="00480322" w:rsidRDefault="00480322" w:rsidP="00480322">
      <w:pPr>
        <w:pStyle w:val="ListParagraph"/>
        <w:numPr>
          <w:ilvl w:val="1"/>
          <w:numId w:val="40"/>
        </w:numPr>
        <w:tabs>
          <w:tab w:val="left" w:pos="450"/>
        </w:tabs>
        <w:spacing w:before="160" w:after="100" w:afterAutospacing="1" w:line="276" w:lineRule="auto"/>
        <w:ind w:left="108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extinguisher shows no physical damage, e.g., corrosion, cracks, leakage, or dents.</w:t>
      </w:r>
    </w:p>
    <w:p w14:paraId="4D4B9238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6735408A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0F9D1F1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AF7BBEF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5CF167D6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342961EF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329EE03F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140DA33C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6A3C002C" w14:textId="77777777" w:rsidR="00813A62" w:rsidRDefault="00813A6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28C81F41" w14:textId="5EBC430E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2063C33A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2E454DE8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33CA7BD9" w14:textId="77777777"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79FE0101" w14:textId="77777777"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20798704" w14:textId="77777777"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13D5D79" w14:textId="77777777"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14:paraId="5A37CD90" w14:textId="77777777"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29D5E8A7" w14:textId="77777777"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E4B1242" w14:textId="77777777"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1081B4E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5F0C7B6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CE789E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59A2D23D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6684E4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7A906ECE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1F7D3B1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6B80F4B5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D38A190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09AFB0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49D6D6D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67BAA51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141B65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20FD54C4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1A9B447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5675CFCC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0B1B44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C5EDD18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E54A382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011839A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AF26877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09E5594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545D905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4F6375D" w14:textId="6CF41AF7" w:rsidR="0045764A" w:rsidRPr="00EB37CA" w:rsidRDefault="008272DA" w:rsidP="00EB37C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EB37CA">
        <w:rPr>
          <w:rFonts w:ascii="Tahoma" w:hAnsi="Tahoma" w:cs="Tahoma"/>
          <w:sz w:val="22"/>
          <w:szCs w:val="22"/>
          <w:u w:val="single"/>
        </w:rPr>
        <w:t>_____</w:t>
      </w:r>
      <w:r w:rsidR="0045764A">
        <w:rPr>
          <w:rFonts w:ascii="Tahoma" w:hAnsi="Tahoma" w:cs="Tahoma"/>
          <w:sz w:val="22"/>
          <w:szCs w:val="22"/>
        </w:rPr>
        <w:br/>
      </w:r>
    </w:p>
    <w:sectPr w:rsidR="0045764A" w:rsidRPr="00EB37CA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3ABF" w14:textId="77777777" w:rsidR="00322E80" w:rsidRDefault="00322E80">
      <w:r>
        <w:separator/>
      </w:r>
    </w:p>
  </w:endnote>
  <w:endnote w:type="continuationSeparator" w:id="0">
    <w:p w14:paraId="6304C276" w14:textId="77777777" w:rsidR="00322E80" w:rsidRDefault="003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2588DD81" w14:textId="73CCFF27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7E3177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8984" w14:textId="77777777" w:rsidR="00322E80" w:rsidRDefault="00322E80">
      <w:r>
        <w:separator/>
      </w:r>
    </w:p>
  </w:footnote>
  <w:footnote w:type="continuationSeparator" w:id="0">
    <w:p w14:paraId="26389B24" w14:textId="77777777" w:rsidR="00322E80" w:rsidRDefault="0032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1EEC" w14:textId="77777777" w:rsidR="00FF6E4F" w:rsidRDefault="00EB37CA">
    <w:pPr>
      <w:pStyle w:val="Header"/>
    </w:pPr>
    <w:r>
      <w:rPr>
        <w:noProof/>
      </w:rPr>
      <w:pict w14:anchorId="67342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6636" w14:textId="449F7172" w:rsidR="00755B01" w:rsidRDefault="00755B01">
    <w:pPr>
      <w:rPr>
        <w:rFonts w:ascii="Tahoma" w:hAnsi="Tahoma" w:cs="Tahoma"/>
        <w:sz w:val="24"/>
        <w:szCs w:val="24"/>
      </w:rPr>
    </w:pPr>
  </w:p>
  <w:p w14:paraId="33D00C97" w14:textId="4F7FBF17" w:rsidR="00EB37CA" w:rsidRDefault="00EB37CA">
    <w:pPr>
      <w:rPr>
        <w:rFonts w:ascii="Tahoma" w:hAnsi="Tahoma" w:cs="Tahoma"/>
        <w:sz w:val="24"/>
        <w:szCs w:val="24"/>
      </w:rPr>
    </w:pPr>
  </w:p>
  <w:p w14:paraId="49680FCA" w14:textId="5C77A734" w:rsidR="000D0B76" w:rsidRDefault="00EB37CA" w:rsidP="00EB37CA">
    <w:pPr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szCs w:val="24"/>
      </w:rPr>
      <w:drawing>
        <wp:inline distT="0" distB="0" distL="0" distR="0" wp14:anchorId="2E70F287" wp14:editId="273919FB">
          <wp:extent cx="3156601" cy="1003300"/>
          <wp:effectExtent l="0" t="0" r="571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63" cy="10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2A0FC" w14:textId="77777777" w:rsidR="000D0B76" w:rsidRPr="000D0B76" w:rsidRDefault="000D0B76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755B01" w:rsidRPr="001B1D0E" w14:paraId="2C1B56A9" w14:textId="77777777" w:rsidTr="000D0B76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956ACE8" w14:textId="77777777" w:rsidR="00755B01" w:rsidRPr="001B1D0E" w:rsidRDefault="00D871EE" w:rsidP="00755B01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Fire Extinguisher Use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D33ED16" w14:textId="77777777" w:rsidR="00755B01" w:rsidRPr="001B1D0E" w:rsidRDefault="00755B01" w:rsidP="00755B01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755B01" w:rsidRPr="001B1D0E" w14:paraId="5A267E3D" w14:textId="77777777" w:rsidTr="000D0B76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FD859ED" w14:textId="77777777" w:rsidR="0045764A" w:rsidRPr="000D0B76" w:rsidRDefault="00D871EE" w:rsidP="00D871EE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Safe Use and Inspections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9FEAC58" w14:textId="77777777" w:rsidR="00755B01" w:rsidRPr="001B1D0E" w:rsidRDefault="00755B01" w:rsidP="00755B01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11C5D4F0" w14:textId="77777777" w:rsidR="00FF6E4F" w:rsidRPr="00DF7ED8" w:rsidRDefault="00FF6E4F" w:rsidP="0045764A">
    <w:pPr>
      <w:pStyle w:val="Header"/>
      <w:ind w:right="-1440"/>
      <w:rPr>
        <w:sz w:val="24"/>
        <w:szCs w:val="24"/>
      </w:rPr>
    </w:pPr>
  </w:p>
  <w:p w14:paraId="6D86A871" w14:textId="77777777" w:rsidR="000D0B76" w:rsidRPr="00DF7ED8" w:rsidRDefault="000D0B76" w:rsidP="0045764A">
    <w:pPr>
      <w:pStyle w:val="Header"/>
      <w:ind w:right="-144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E3C1" w14:textId="77777777" w:rsidR="00FF6E4F" w:rsidRDefault="00EB37CA">
    <w:pPr>
      <w:pStyle w:val="Header"/>
    </w:pPr>
    <w:r>
      <w:rPr>
        <w:noProof/>
      </w:rPr>
      <w:pict w14:anchorId="572E4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D2E"/>
    <w:multiLevelType w:val="hybridMultilevel"/>
    <w:tmpl w:val="1FA8BE1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4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9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9"/>
  </w:num>
  <w:num w:numId="4">
    <w:abstractNumId w:val="24"/>
  </w:num>
  <w:num w:numId="5">
    <w:abstractNumId w:val="25"/>
  </w:num>
  <w:num w:numId="6">
    <w:abstractNumId w:val="26"/>
  </w:num>
  <w:num w:numId="7">
    <w:abstractNumId w:val="16"/>
  </w:num>
  <w:num w:numId="8">
    <w:abstractNumId w:val="20"/>
  </w:num>
  <w:num w:numId="9">
    <w:abstractNumId w:val="17"/>
  </w:num>
  <w:num w:numId="10">
    <w:abstractNumId w:val="38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36"/>
  </w:num>
  <w:num w:numId="16">
    <w:abstractNumId w:val="15"/>
  </w:num>
  <w:num w:numId="17">
    <w:abstractNumId w:val="33"/>
  </w:num>
  <w:num w:numId="18">
    <w:abstractNumId w:val="27"/>
  </w:num>
  <w:num w:numId="19">
    <w:abstractNumId w:val="23"/>
  </w:num>
  <w:num w:numId="20">
    <w:abstractNumId w:val="11"/>
  </w:num>
  <w:num w:numId="21">
    <w:abstractNumId w:val="14"/>
  </w:num>
  <w:num w:numId="22">
    <w:abstractNumId w:val="7"/>
  </w:num>
  <w:num w:numId="23">
    <w:abstractNumId w:val="22"/>
  </w:num>
  <w:num w:numId="24">
    <w:abstractNumId w:val="34"/>
  </w:num>
  <w:num w:numId="25">
    <w:abstractNumId w:val="13"/>
  </w:num>
  <w:num w:numId="26">
    <w:abstractNumId w:val="9"/>
  </w:num>
  <w:num w:numId="27">
    <w:abstractNumId w:val="30"/>
  </w:num>
  <w:num w:numId="28">
    <w:abstractNumId w:val="10"/>
  </w:num>
  <w:num w:numId="29">
    <w:abstractNumId w:val="32"/>
  </w:num>
  <w:num w:numId="30">
    <w:abstractNumId w:val="18"/>
  </w:num>
  <w:num w:numId="31">
    <w:abstractNumId w:val="35"/>
  </w:num>
  <w:num w:numId="32">
    <w:abstractNumId w:val="31"/>
  </w:num>
  <w:num w:numId="33">
    <w:abstractNumId w:val="8"/>
  </w:num>
  <w:num w:numId="34">
    <w:abstractNumId w:val="12"/>
  </w:num>
  <w:num w:numId="35">
    <w:abstractNumId w:val="3"/>
  </w:num>
  <w:num w:numId="36">
    <w:abstractNumId w:val="37"/>
  </w:num>
  <w:num w:numId="37">
    <w:abstractNumId w:val="0"/>
  </w:num>
  <w:num w:numId="38">
    <w:abstractNumId w:val="21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11004"/>
    <w:rsid w:val="00030255"/>
    <w:rsid w:val="00050535"/>
    <w:rsid w:val="000602DC"/>
    <w:rsid w:val="00066622"/>
    <w:rsid w:val="00080B9E"/>
    <w:rsid w:val="000B2B03"/>
    <w:rsid w:val="000B595F"/>
    <w:rsid w:val="000B7CC5"/>
    <w:rsid w:val="000C63D7"/>
    <w:rsid w:val="000C6488"/>
    <w:rsid w:val="000D0B76"/>
    <w:rsid w:val="000E3BD9"/>
    <w:rsid w:val="000F7B87"/>
    <w:rsid w:val="00101E99"/>
    <w:rsid w:val="00125460"/>
    <w:rsid w:val="00134016"/>
    <w:rsid w:val="00170124"/>
    <w:rsid w:val="00177A03"/>
    <w:rsid w:val="001E6998"/>
    <w:rsid w:val="00206FD9"/>
    <w:rsid w:val="00226854"/>
    <w:rsid w:val="002537E9"/>
    <w:rsid w:val="00262898"/>
    <w:rsid w:val="00265299"/>
    <w:rsid w:val="00272B52"/>
    <w:rsid w:val="00280478"/>
    <w:rsid w:val="0028530C"/>
    <w:rsid w:val="002D6590"/>
    <w:rsid w:val="002E66D9"/>
    <w:rsid w:val="00315F40"/>
    <w:rsid w:val="00322552"/>
    <w:rsid w:val="00322E80"/>
    <w:rsid w:val="00330324"/>
    <w:rsid w:val="00335DE1"/>
    <w:rsid w:val="00350477"/>
    <w:rsid w:val="003A477C"/>
    <w:rsid w:val="003B49F1"/>
    <w:rsid w:val="003C6631"/>
    <w:rsid w:val="003C727A"/>
    <w:rsid w:val="004115E5"/>
    <w:rsid w:val="00427296"/>
    <w:rsid w:val="00444BFC"/>
    <w:rsid w:val="00450B9E"/>
    <w:rsid w:val="0045764A"/>
    <w:rsid w:val="0046565E"/>
    <w:rsid w:val="00470F16"/>
    <w:rsid w:val="00471858"/>
    <w:rsid w:val="00480322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51B9C"/>
    <w:rsid w:val="005667BF"/>
    <w:rsid w:val="005A00E0"/>
    <w:rsid w:val="005C64E0"/>
    <w:rsid w:val="005E0F0D"/>
    <w:rsid w:val="005E3D70"/>
    <w:rsid w:val="005F6B61"/>
    <w:rsid w:val="0060244B"/>
    <w:rsid w:val="00633E48"/>
    <w:rsid w:val="0065122E"/>
    <w:rsid w:val="00661A2C"/>
    <w:rsid w:val="00670A6F"/>
    <w:rsid w:val="00681266"/>
    <w:rsid w:val="006A55E8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7C34"/>
    <w:rsid w:val="00721B18"/>
    <w:rsid w:val="0072438B"/>
    <w:rsid w:val="007271FB"/>
    <w:rsid w:val="0073622D"/>
    <w:rsid w:val="00745815"/>
    <w:rsid w:val="007471ED"/>
    <w:rsid w:val="00755B01"/>
    <w:rsid w:val="00756B2D"/>
    <w:rsid w:val="00783265"/>
    <w:rsid w:val="00786B93"/>
    <w:rsid w:val="007A2DAB"/>
    <w:rsid w:val="007B132F"/>
    <w:rsid w:val="007B329D"/>
    <w:rsid w:val="007B63BE"/>
    <w:rsid w:val="007D6F55"/>
    <w:rsid w:val="007E3177"/>
    <w:rsid w:val="00812B83"/>
    <w:rsid w:val="00813A62"/>
    <w:rsid w:val="008272DA"/>
    <w:rsid w:val="00833B6C"/>
    <w:rsid w:val="00841EAC"/>
    <w:rsid w:val="00854C82"/>
    <w:rsid w:val="008818F2"/>
    <w:rsid w:val="008918CA"/>
    <w:rsid w:val="008A372E"/>
    <w:rsid w:val="008B7A72"/>
    <w:rsid w:val="008E1D94"/>
    <w:rsid w:val="00910830"/>
    <w:rsid w:val="00926290"/>
    <w:rsid w:val="00934757"/>
    <w:rsid w:val="0094297A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13683"/>
    <w:rsid w:val="00A24109"/>
    <w:rsid w:val="00A75770"/>
    <w:rsid w:val="00A84185"/>
    <w:rsid w:val="00AB6FBC"/>
    <w:rsid w:val="00AC6A6C"/>
    <w:rsid w:val="00AD0DF2"/>
    <w:rsid w:val="00AE3C61"/>
    <w:rsid w:val="00AE3D93"/>
    <w:rsid w:val="00B01A96"/>
    <w:rsid w:val="00B1132E"/>
    <w:rsid w:val="00B36A6D"/>
    <w:rsid w:val="00B4261E"/>
    <w:rsid w:val="00B63803"/>
    <w:rsid w:val="00B73408"/>
    <w:rsid w:val="00B82BF8"/>
    <w:rsid w:val="00B955DF"/>
    <w:rsid w:val="00BC1EF8"/>
    <w:rsid w:val="00BC2238"/>
    <w:rsid w:val="00BC41DA"/>
    <w:rsid w:val="00BE1208"/>
    <w:rsid w:val="00BE1E43"/>
    <w:rsid w:val="00C1704F"/>
    <w:rsid w:val="00C22B8A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72EB8"/>
    <w:rsid w:val="00D871EE"/>
    <w:rsid w:val="00D87568"/>
    <w:rsid w:val="00DB15E7"/>
    <w:rsid w:val="00DB6A89"/>
    <w:rsid w:val="00DC0ED2"/>
    <w:rsid w:val="00DC1E08"/>
    <w:rsid w:val="00DC2D57"/>
    <w:rsid w:val="00DC53EF"/>
    <w:rsid w:val="00DC7660"/>
    <w:rsid w:val="00DD151A"/>
    <w:rsid w:val="00DD6F08"/>
    <w:rsid w:val="00DF6871"/>
    <w:rsid w:val="00DF7ED8"/>
    <w:rsid w:val="00E03367"/>
    <w:rsid w:val="00E05649"/>
    <w:rsid w:val="00E20D1F"/>
    <w:rsid w:val="00E30D9E"/>
    <w:rsid w:val="00E667CF"/>
    <w:rsid w:val="00E737B6"/>
    <w:rsid w:val="00EA3DA1"/>
    <w:rsid w:val="00EB37CA"/>
    <w:rsid w:val="00EC7030"/>
    <w:rsid w:val="00ED2FE2"/>
    <w:rsid w:val="00EE0DCC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5356DA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DAB753C685847BCE1F88DA5E00DEF" ma:contentTypeVersion="8" ma:contentTypeDescription="Create a new document." ma:contentTypeScope="" ma:versionID="9145fc3d1ab63fe405d386bc9bf6fb55">
  <xsd:schema xmlns:xsd="http://www.w3.org/2001/XMLSchema" xmlns:xs="http://www.w3.org/2001/XMLSchema" xmlns:p="http://schemas.microsoft.com/office/2006/metadata/properties" xmlns:ns2="f7be9c46-9cbd-4303-98d6-1397caabd5c7" xmlns:ns3="b5e97a60-3419-4993-8b51-1ccca4d6edc0" targetNamespace="http://schemas.microsoft.com/office/2006/metadata/properties" ma:root="true" ma:fieldsID="09c483ea5b9c181f500f96f7ee2e5baf" ns2:_="" ns3:_="">
    <xsd:import namespace="f7be9c46-9cbd-4303-98d6-1397caabd5c7"/>
    <xsd:import namespace="b5e97a60-3419-4993-8b51-1ccca4d6e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9c46-9cbd-4303-98d6-1397caabd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7a60-3419-4993-8b51-1ccca4d6e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5D682-A7CC-4160-A1A5-88DF41EFC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2C13F-FF2C-4F0C-9A3F-3BD1AADC1030}"/>
</file>

<file path=customXml/itemProps3.xml><?xml version="1.0" encoding="utf-8"?>
<ds:datastoreItem xmlns:ds="http://schemas.openxmlformats.org/officeDocument/2006/customXml" ds:itemID="{CBF16B59-C6DF-4D4B-9A97-3ED044913AE3}"/>
</file>

<file path=customXml/itemProps4.xml><?xml version="1.0" encoding="utf-8"?>
<ds:datastoreItem xmlns:ds="http://schemas.openxmlformats.org/officeDocument/2006/customXml" ds:itemID="{141B8A55-939D-4FB8-A105-43A6D4AD2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Kaleigh Vicknair</cp:lastModifiedBy>
  <cp:revision>3</cp:revision>
  <cp:lastPrinted>2014-12-17T00:20:00Z</cp:lastPrinted>
  <dcterms:created xsi:type="dcterms:W3CDTF">2018-03-12T21:16:00Z</dcterms:created>
  <dcterms:modified xsi:type="dcterms:W3CDTF">2021-07-01T21:33:00Z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0x010100BBBDAB753C685847BCE1F88DA5E00DEF</vt:lpwstr>
  </property>
</Properties>
</file>